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June 25, 2009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0-32259</w:t>
            </w:r>
          </w:p>
        </w:tc>
        <w:tc>
          <w:tcPr>
            <w:tcW w:w="462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94-3267295</w:t>
            </w:r>
          </w:p>
        </w:tc>
      </w:tr>
      <w:tr>
        <w:trPr>
          <w:trHeight w:val="230"/>
        </w:trPr>
        <w:tc>
          <w:tcPr>
            <w:tcW w:w="6800" w:type="dxa"/>
            <w:vAlign w:val="bottom"/>
          </w:tcPr>
          <w:p>
            <w:pPr>
              <w:jc w:val="center"/>
              <w:ind w:right="990"/>
              <w:spacing w:after="0"/>
              <w:rPr>
                <w:sz w:val="20"/>
                <w:szCs w:val="20"/>
                <w:color w:val="auto"/>
              </w:rPr>
            </w:pPr>
            <w:r>
              <w:rPr>
                <w:rFonts w:ascii="Arial" w:cs="Arial" w:eastAsia="Arial" w:hAnsi="Arial"/>
                <w:sz w:val="18"/>
                <w:szCs w:val="18"/>
                <w:color w:val="auto"/>
                <w:w w:val="93"/>
              </w:rPr>
              <w:t>(Commission File Number)</w:t>
            </w:r>
          </w:p>
        </w:tc>
        <w:tc>
          <w:tcPr>
            <w:tcW w:w="4620" w:type="dxa"/>
            <w:vAlign w:val="bottom"/>
          </w:tcPr>
          <w:p>
            <w:pPr>
              <w:jc w:val="center"/>
              <w:ind w:right="970"/>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680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b w:val="1"/>
                <w:bCs w:val="1"/>
                <w:color w:val="auto"/>
                <w:w w:val="93"/>
              </w:rPr>
              <w:t>881 Martin Avenue, Santa Clara, California</w:t>
            </w:r>
          </w:p>
        </w:tc>
        <w:tc>
          <w:tcPr>
            <w:tcW w:w="46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95050</w:t>
            </w:r>
          </w:p>
        </w:tc>
      </w:tr>
      <w:tr>
        <w:trPr>
          <w:trHeight w:val="230"/>
        </w:trPr>
        <w:tc>
          <w:tcPr>
            <w:tcW w:w="6800" w:type="dxa"/>
            <w:vAlign w:val="bottom"/>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462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r>
        <w:trPr>
          <w:trHeight w:val="445"/>
        </w:trPr>
        <w:tc>
          <w:tcPr>
            <w:tcW w:w="6800" w:type="dxa"/>
            <w:vAlign w:val="bottom"/>
          </w:tcPr>
          <w:p>
            <w:pPr>
              <w:jc w:val="right"/>
              <w:ind w:right="430"/>
              <w:spacing w:after="0"/>
              <w:rPr>
                <w:sz w:val="20"/>
                <w:szCs w:val="20"/>
                <w:color w:val="auto"/>
              </w:rPr>
            </w:pPr>
            <w:r>
              <w:rPr>
                <w:rFonts w:ascii="Arial" w:cs="Arial" w:eastAsia="Arial" w:hAnsi="Arial"/>
                <w:sz w:val="18"/>
                <w:szCs w:val="18"/>
                <w:b w:val="1"/>
                <w:bCs w:val="1"/>
                <w:color w:val="auto"/>
              </w:rPr>
              <w:t>(408) 470-1000</w:t>
            </w:r>
          </w:p>
        </w:tc>
        <w:tc>
          <w:tcPr>
            <w:tcW w:w="46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June 25, 2009, a jury delivered a verdict against Align Technology, Inc. (Align) in a lawsuit brought by Ormco Corporation (Ormco) in the U.S. District Court for the Central District of California (District Court). Ormco alleged that Align infringed claims of Ormco’s 6,616,444 patent. Align claimed non-infringement, invalidity, as well as unenforceability of the patent.</w:t>
      </w: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jury found the claims asserted by Ormco in the 6,616,444 patent to be infringed and valid. The jury also issued an advisory verdict that Ormco did not engage in prosecution laches or unclean hands, equitable defenses that the Court will rule on at a later date. The jury only determined liability; any monetary damages will be determined in a later trial. The verdict does not currently preclude Align from selling its Invisalign System.</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Align believes the facts and the law do not support the jury’s findings of infringement and validity and will seek to overturn the verdict in post-trial motions with the District Court. If the District Court does not grant Align’s motions, Align intends to vigorously challenge the verdict through an appeal to the Federal Circuit Court of Appeals.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to this Form 8-K as Exhibit 99.1 and is incorporated herein by this reference.</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June 26, 2009, announcing the jury verdict.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June 26, 2009</w:t>
      </w:r>
      <w:r>
        <w:rPr>
          <w:sz w:val="20"/>
          <w:szCs w:val="20"/>
          <w:color w:val="auto"/>
        </w:rPr>
        <w:tab/>
      </w:r>
      <w:r>
        <w:rPr>
          <w:rFonts w:ascii="Arial" w:cs="Arial" w:eastAsia="Arial" w:hAnsi="Arial"/>
          <w:sz w:val="18"/>
          <w:szCs w:val="18"/>
          <w:b w:val="1"/>
          <w:bCs w:val="1"/>
          <w:color w:val="auto"/>
        </w:rPr>
        <w:t>ALIGN TECHNOLOGY,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Roger E. George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Legal &amp; Corporate Affairs,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850"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431925"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31925" cy="523240"/>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Shirley Stacy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 470-1150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sstacy@aligntech.com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Shannon Mangum Henderson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Ethos Communication,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(678) 261-7803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align@ethoscommunication.com</w:t>
      </w:r>
    </w:p>
    <w:p>
      <w:pPr>
        <w:spacing w:after="0" w:line="222" w:lineRule="exact"/>
        <w:rPr>
          <w:sz w:val="20"/>
          <w:szCs w:val="20"/>
          <w:color w:val="auto"/>
        </w:rPr>
      </w:pPr>
    </w:p>
    <w:p>
      <w:pPr>
        <w:sectPr>
          <w:pgSz w:w="11900" w:h="16838" w:orient="portrait"/>
          <w:cols w:equalWidth="0" w:num="2">
            <w:col w:w="4880" w:space="720"/>
            <w:col w:w="5800"/>
          </w:cols>
          <w:pgMar w:left="240" w:top="1440" w:right="259" w:bottom="1440" w:gutter="0" w:footer="0" w:header="0"/>
          <w:type w:val="continuous"/>
        </w:sect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Align Technology Announces Jury Verdict in Patent Litigation with</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Ormco Corporation</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SANTA CLARA, Calif., June 26, 2009 -- Align Technology, Inc. (Nasdaq: ALGN) today announced that a jury delivered a verdict against Align in a lawsuit brought by Ormco Corporation (Ormco) against Align Technology, Inc. (Align) in the U.S. District Court for the Central District of California (District Court). Ormco alleged that Align infringed claims of Ormco’s 6,616,444 patent. Align claimed non-infringement, invalidity, as well as unenforceability of the patent.</w:t>
      </w:r>
    </w:p>
    <w:p>
      <w:pPr>
        <w:spacing w:after="0" w:line="21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jury found the claims asserted by Ormco in the 6,616,444 patent to be infringed and valid. The jury also issued an advisory verdict that Ormco did not engage in prosecution laches or unclean hands, equitable defenses that the Court will rule on at a later date. The jury only determined liability; any monetary damages will be determined in a later trial. The verdict does not currently preclude Align from selling its Invisalign System.</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Align believes the facts and the law do not support the jury’s findings of infringement and validity and will seek to overturn the verdict in post-trial motions with the District Court. If the District Court does not grant Align’s motions, Align intends to vigorously challenge the verdict through an appeal to the Federal Circuit Court of Appeals.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Align Technology, Inc.</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Align Technology designs, manufactures and markets Invisalign,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Invisalign is appropriate for treating adults and teens. Align Technology was founded in March 1997 and received FDA clearance to market Invisalign in 1998. Today, the Invisalign product family includes Invisalign, Invisalign Teen, Invisalign Assist, Invisalign Express, and Vivera Retainers.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9A9A9"/>
        </w:rPr>
        <w:t>Align Technology Inc. 881 Martin Avenue Santa Clara, CA 95050 Tel: (408) 470-1000 Fax: (408) 470-1201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Align Technology, Inc.</w:t>
      </w:r>
    </w:p>
    <w:p>
      <w:pPr>
        <w:spacing w:after="0" w:line="252" w:lineRule="exact"/>
        <w:rPr>
          <w:sz w:val="20"/>
          <w:szCs w:val="20"/>
          <w:color w:val="auto"/>
        </w:rPr>
      </w:pPr>
    </w:p>
    <w:p>
      <w:pPr>
        <w:ind w:right="3439"/>
        <w:spacing w:after="0" w:line="277" w:lineRule="auto"/>
        <w:rPr>
          <w:sz w:val="20"/>
          <w:szCs w:val="20"/>
          <w:color w:val="auto"/>
        </w:rPr>
      </w:pPr>
      <w:r>
        <w:rPr>
          <w:rFonts w:ascii="Arial" w:cs="Arial" w:eastAsia="Arial" w:hAnsi="Arial"/>
          <w:sz w:val="18"/>
          <w:szCs w:val="18"/>
          <w:color w:val="auto"/>
        </w:rPr>
        <w:t>To learn more about Invisalign or to find a certified Invisalign doctor in your area, please visit www.invisalign.com or call 1-800-INVISIBLE.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2019-12-10T18:59:19Z</dcterms:created>
  <dcterms:modified xsi:type="dcterms:W3CDTF">2019-12-10T18:59:19Z</dcterms:modified>
</cp:coreProperties>
</file>